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C43C" w14:textId="1C8A6778" w:rsidR="00CC02A3" w:rsidRPr="005E3999" w:rsidRDefault="00CC02A3" w:rsidP="005E3999">
      <w:pPr>
        <w:pBdr>
          <w:bottom w:val="single" w:sz="18" w:space="1" w:color="auto"/>
        </w:pBdr>
        <w:spacing w:beforeLines="50" w:before="120" w:afterLines="50" w:after="120" w:line="240" w:lineRule="auto"/>
        <w:outlineLvl w:val="1"/>
        <w:rPr>
          <w:rFonts w:ascii="Garamond" w:eastAsia="Times New Roman" w:hAnsi="Garamond" w:cs="Helvetica"/>
          <w:b/>
          <w:bCs/>
          <w:color w:val="2C3241"/>
          <w:sz w:val="28"/>
          <w:szCs w:val="28"/>
        </w:rPr>
      </w:pPr>
      <w:proofErr w:type="spellStart"/>
      <w:r w:rsidRPr="005E3999">
        <w:rPr>
          <w:rFonts w:ascii="Garamond" w:eastAsia="Times New Roman" w:hAnsi="Garamond" w:cs="Helvetica"/>
          <w:b/>
          <w:bCs/>
          <w:color w:val="2C3241"/>
          <w:sz w:val="28"/>
          <w:szCs w:val="28"/>
        </w:rPr>
        <w:t>Bonagany</w:t>
      </w:r>
      <w:proofErr w:type="spellEnd"/>
      <w:r w:rsidRPr="005E3999">
        <w:rPr>
          <w:rFonts w:ascii="Garamond" w:eastAsia="Times New Roman" w:hAnsi="Garamond" w:cs="Helvetica"/>
          <w:b/>
          <w:bCs/>
          <w:color w:val="2C3241"/>
          <w:sz w:val="28"/>
          <w:szCs w:val="28"/>
        </w:rPr>
        <w:t xml:space="preserve"> Inc. Overview</w:t>
      </w:r>
    </w:p>
    <w:p w14:paraId="0B4B7C9D" w14:textId="77777777" w:rsidR="00B01F14" w:rsidRPr="005E3999" w:rsidRDefault="00B01F14" w:rsidP="00B01F14">
      <w:pPr>
        <w:spacing w:beforeLines="50" w:before="120" w:afterLines="50" w:after="120" w:line="240" w:lineRule="auto"/>
        <w:rPr>
          <w:rFonts w:ascii="Garamond" w:eastAsia="Times New Roman" w:hAnsi="Garamond" w:cs="Helvetica"/>
          <w:spacing w:val="-3"/>
          <w:sz w:val="24"/>
          <w:szCs w:val="24"/>
        </w:rPr>
      </w:pP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The Non-Profit 501-C “</w:t>
      </w:r>
      <w:proofErr w:type="spellStart"/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BonaGany</w:t>
      </w:r>
      <w:proofErr w:type="spellEnd"/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, Inc.” was created to help foster a positive relationship between Saint Bonaventure University</w:t>
      </w:r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 (SBU), 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 xml:space="preserve">its </w:t>
      </w:r>
      <w:r>
        <w:rPr>
          <w:rFonts w:ascii="Garamond" w:eastAsia="Times New Roman" w:hAnsi="Garamond" w:cs="Helvetica"/>
          <w:spacing w:val="-3"/>
          <w:sz w:val="24"/>
          <w:szCs w:val="24"/>
        </w:rPr>
        <w:t>students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, and</w:t>
      </w:r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 their Allegany community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 xml:space="preserve">. We </w:t>
      </w:r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are certain that both Allegany 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 xml:space="preserve">and SBU benefit </w:t>
      </w:r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greatly 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from their shared existence and prosperity.</w:t>
      </w:r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 Our goal is to nurture that shared prosperity.  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Our student interns</w:t>
      </w:r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 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support</w:t>
      </w:r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 that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 xml:space="preserve"> mission by assisting in all aspects of </w:t>
      </w:r>
      <w:proofErr w:type="spellStart"/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BonaGany</w:t>
      </w:r>
      <w:proofErr w:type="spellEnd"/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, Inc. These Interns apply classroom learning to real-world work experiences that support SBU’s values of compassion, wisdom, and integrity</w:t>
      </w:r>
      <w:r>
        <w:rPr>
          <w:rFonts w:ascii="Garamond" w:eastAsia="Times New Roman" w:hAnsi="Garamond" w:cs="Helvetica"/>
          <w:spacing w:val="-3"/>
          <w:sz w:val="24"/>
          <w:szCs w:val="24"/>
        </w:rPr>
        <w:t>.</w:t>
      </w:r>
    </w:p>
    <w:p w14:paraId="69F852B9" w14:textId="77777777" w:rsidR="00B01F14" w:rsidRPr="00523FFE" w:rsidRDefault="00B01F14" w:rsidP="00B01F14">
      <w:pPr>
        <w:spacing w:beforeLines="50" w:before="120" w:afterLines="50" w:after="120" w:line="240" w:lineRule="auto"/>
        <w:rPr>
          <w:rFonts w:ascii="Garamond" w:eastAsia="Times New Roman" w:hAnsi="Garamond" w:cs="Helvetica"/>
          <w:spacing w:val="-3"/>
          <w:sz w:val="24"/>
          <w:szCs w:val="24"/>
        </w:rPr>
      </w:pPr>
      <w:r w:rsidRPr="00523FFE">
        <w:rPr>
          <w:rFonts w:ascii="Garamond" w:eastAsia="Times New Roman" w:hAnsi="Garamond" w:cs="Helvetica"/>
          <w:spacing w:val="-3"/>
          <w:sz w:val="24"/>
          <w:szCs w:val="24"/>
        </w:rPr>
        <w:t xml:space="preserve">A strong emphasis is placed on providing community service projects for SBU’s on/off-campus </w:t>
      </w:r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housing </w:t>
      </w:r>
      <w:r w:rsidRPr="00523FFE">
        <w:rPr>
          <w:rFonts w:ascii="Garamond" w:eastAsia="Times New Roman" w:hAnsi="Garamond" w:cs="Helvetica"/>
          <w:spacing w:val="-3"/>
          <w:sz w:val="24"/>
          <w:szCs w:val="24"/>
        </w:rPr>
        <w:t>studen</w:t>
      </w:r>
      <w:r>
        <w:rPr>
          <w:rFonts w:ascii="Garamond" w:eastAsia="Times New Roman" w:hAnsi="Garamond" w:cs="Helvetica"/>
          <w:spacing w:val="-3"/>
          <w:sz w:val="24"/>
          <w:szCs w:val="24"/>
        </w:rPr>
        <w:t>ts</w:t>
      </w:r>
      <w:r w:rsidRPr="00523FFE">
        <w:rPr>
          <w:rFonts w:ascii="Garamond" w:eastAsia="Times New Roman" w:hAnsi="Garamond" w:cs="Helvetica"/>
          <w:spacing w:val="-3"/>
          <w:sz w:val="24"/>
          <w:szCs w:val="24"/>
        </w:rPr>
        <w:t>. These service projects allow students and community members an opportunity to work side by side with each other. Interns market, organize, oversee, and then publicize our community service projects. Interns</w:t>
      </w:r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 also </w:t>
      </w:r>
      <w:r w:rsidRPr="00523FFE">
        <w:rPr>
          <w:rFonts w:ascii="Garamond" w:eastAsia="Times New Roman" w:hAnsi="Garamond" w:cs="Helvetica"/>
          <w:spacing w:val="-3"/>
          <w:sz w:val="24"/>
          <w:szCs w:val="24"/>
        </w:rPr>
        <w:t xml:space="preserve">provide </w:t>
      </w:r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diverse services to other local non-profits which can include but not limited to </w:t>
      </w:r>
      <w:r w:rsidRPr="00523FFE">
        <w:rPr>
          <w:rFonts w:ascii="Garamond" w:eastAsia="Times New Roman" w:hAnsi="Garamond" w:cs="Helvetica"/>
          <w:spacing w:val="-3"/>
          <w:sz w:val="24"/>
          <w:szCs w:val="24"/>
        </w:rPr>
        <w:t>website development, marketing, communications,</w:t>
      </w:r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 and accounting. Our Interns and community service projects are the glue that keeps </w:t>
      </w:r>
      <w:proofErr w:type="spellStart"/>
      <w:r>
        <w:rPr>
          <w:rFonts w:ascii="Garamond" w:eastAsia="Times New Roman" w:hAnsi="Garamond" w:cs="Helvetica"/>
          <w:spacing w:val="-3"/>
          <w:sz w:val="24"/>
          <w:szCs w:val="24"/>
        </w:rPr>
        <w:t>BonaGany</w:t>
      </w:r>
      <w:proofErr w:type="spellEnd"/>
      <w:r>
        <w:rPr>
          <w:rFonts w:ascii="Garamond" w:eastAsia="Times New Roman" w:hAnsi="Garamond" w:cs="Helvetica"/>
          <w:spacing w:val="-3"/>
          <w:sz w:val="24"/>
          <w:szCs w:val="24"/>
        </w:rPr>
        <w:t xml:space="preserve"> together. </w:t>
      </w:r>
    </w:p>
    <w:p w14:paraId="768A6C2E" w14:textId="6046CDF0" w:rsidR="00B01F14" w:rsidRPr="00CA0D19" w:rsidRDefault="00B01F14" w:rsidP="00B14A61">
      <w:pPr>
        <w:spacing w:beforeLines="50" w:before="120" w:afterLines="50" w:after="120" w:line="240" w:lineRule="auto"/>
        <w:jc w:val="center"/>
        <w:rPr>
          <w:rFonts w:ascii="Garamond" w:eastAsia="Times New Roman" w:hAnsi="Garamond" w:cs="Helvetica"/>
          <w:b/>
          <w:bCs/>
          <w:spacing w:val="-3"/>
          <w:sz w:val="26"/>
          <w:szCs w:val="26"/>
        </w:rPr>
      </w:pPr>
      <w:r w:rsidRPr="00CA0D19">
        <w:rPr>
          <w:rFonts w:ascii="Garamond" w:eastAsia="Times New Roman" w:hAnsi="Garamond" w:cs="Helvetica"/>
          <w:b/>
          <w:bCs/>
          <w:spacing w:val="-3"/>
          <w:sz w:val="26"/>
          <w:szCs w:val="26"/>
        </w:rPr>
        <w:t>Our goals are many and our opportunities are limitless</w:t>
      </w:r>
      <w:bookmarkStart w:id="0" w:name="_Hlk131619087"/>
      <w:r w:rsidR="00CA0D19">
        <w:rPr>
          <w:rFonts w:ascii="Garamond" w:eastAsia="Times New Roman" w:hAnsi="Garamond" w:cs="Helvetica"/>
          <w:b/>
          <w:bCs/>
          <w:spacing w:val="-3"/>
          <w:sz w:val="26"/>
          <w:szCs w:val="26"/>
        </w:rPr>
        <w:t>!</w:t>
      </w:r>
      <w:r w:rsidR="00CA0D19" w:rsidRPr="00CA0D19">
        <w:rPr>
          <w:rFonts w:ascii="Garamond" w:eastAsia="Times New Roman" w:hAnsi="Garamond" w:cs="Helvetica"/>
          <w:b/>
          <w:bCs/>
          <w:spacing w:val="-3"/>
          <w:sz w:val="26"/>
          <w:szCs w:val="26"/>
        </w:rPr>
        <w:t xml:space="preserve"> Intern Stipend $20 per hour.</w:t>
      </w:r>
    </w:p>
    <w:bookmarkEnd w:id="0"/>
    <w:p w14:paraId="322EBEA4" w14:textId="28E947CE" w:rsidR="002A2FE4" w:rsidRPr="00B14A61" w:rsidRDefault="004F1417" w:rsidP="005E3999">
      <w:pPr>
        <w:pBdr>
          <w:bottom w:val="single" w:sz="18" w:space="1" w:color="auto"/>
        </w:pBdr>
        <w:spacing w:beforeLines="50" w:before="120" w:afterLines="50" w:after="120" w:line="240" w:lineRule="auto"/>
        <w:outlineLvl w:val="1"/>
        <w:rPr>
          <w:rFonts w:ascii="Garamond" w:eastAsia="Times New Roman" w:hAnsi="Garamond" w:cs="Helvetica"/>
          <w:b/>
          <w:bCs/>
          <w:color w:val="4472C4" w:themeColor="accent1"/>
          <w:sz w:val="28"/>
          <w:szCs w:val="28"/>
        </w:rPr>
      </w:pPr>
      <w:r w:rsidRPr="00B14A61">
        <w:rPr>
          <w:rFonts w:ascii="Garamond" w:eastAsia="Times New Roman" w:hAnsi="Garamond" w:cs="Helvetica"/>
          <w:b/>
          <w:bCs/>
          <w:color w:val="4472C4" w:themeColor="accent1"/>
          <w:sz w:val="28"/>
          <w:szCs w:val="28"/>
        </w:rPr>
        <w:t>Accounting</w:t>
      </w:r>
      <w:r w:rsidR="00F214C0" w:rsidRPr="00B14A61">
        <w:rPr>
          <w:rFonts w:ascii="Garamond" w:eastAsia="Times New Roman" w:hAnsi="Garamond" w:cs="Helvetica"/>
          <w:b/>
          <w:bCs/>
          <w:color w:val="4472C4" w:themeColor="accent1"/>
          <w:sz w:val="28"/>
          <w:szCs w:val="28"/>
        </w:rPr>
        <w:t xml:space="preserve"> </w:t>
      </w:r>
      <w:r w:rsidR="002A2FE4" w:rsidRPr="00B14A61">
        <w:rPr>
          <w:rFonts w:ascii="Garamond" w:eastAsia="Times New Roman" w:hAnsi="Garamond" w:cs="Helvetica"/>
          <w:b/>
          <w:bCs/>
          <w:color w:val="4472C4" w:themeColor="accent1"/>
          <w:sz w:val="28"/>
          <w:szCs w:val="28"/>
        </w:rPr>
        <w:t xml:space="preserve">Intern </w:t>
      </w:r>
      <w:r w:rsidR="00CC02A3" w:rsidRPr="00B14A61">
        <w:rPr>
          <w:rFonts w:ascii="Garamond" w:eastAsia="Times New Roman" w:hAnsi="Garamond" w:cs="Helvetica"/>
          <w:b/>
          <w:bCs/>
          <w:color w:val="4472C4" w:themeColor="accent1"/>
          <w:sz w:val="28"/>
          <w:szCs w:val="28"/>
        </w:rPr>
        <w:t xml:space="preserve">- </w:t>
      </w:r>
      <w:r w:rsidR="002A2FE4" w:rsidRPr="00B14A61">
        <w:rPr>
          <w:rFonts w:ascii="Garamond" w:eastAsia="Times New Roman" w:hAnsi="Garamond" w:cs="Helvetica"/>
          <w:b/>
          <w:bCs/>
          <w:color w:val="4472C4" w:themeColor="accent1"/>
          <w:sz w:val="28"/>
          <w:szCs w:val="28"/>
        </w:rPr>
        <w:t>Job Description</w:t>
      </w:r>
    </w:p>
    <w:p w14:paraId="7CA92CC7" w14:textId="07917678" w:rsidR="00B14A61" w:rsidRPr="00B14A61" w:rsidRDefault="004F1417" w:rsidP="00B14A61">
      <w:pPr>
        <w:spacing w:beforeLines="50" w:before="120" w:afterLines="50" w:after="120" w:line="240" w:lineRule="auto"/>
        <w:rPr>
          <w:rFonts w:ascii="Garamond" w:eastAsia="Times New Roman" w:hAnsi="Garamond" w:cs="Helvetica"/>
          <w:b/>
          <w:bCs/>
          <w:spacing w:val="-3"/>
          <w:sz w:val="28"/>
          <w:szCs w:val="28"/>
        </w:rPr>
      </w:pPr>
      <w:r w:rsidRPr="001706E8">
        <w:rPr>
          <w:rFonts w:ascii="Garamond" w:eastAsia="Times New Roman" w:hAnsi="Garamond" w:cs="Helvetica"/>
          <w:spacing w:val="-3"/>
          <w:sz w:val="26"/>
          <w:szCs w:val="26"/>
        </w:rPr>
        <w:t xml:space="preserve">We are looking for a driven Accounting Intern with an understanding of GAAP and financial principles. Under the supervision of a CPA Mentor, Interns can expect to utilize bookkeeping software to assist in the preparation of a private foundation federal 990-PF tax return along with a N.Y. Char 500 annual charity return. Interns will prepare journal entries and complete financial reports. </w:t>
      </w:r>
    </w:p>
    <w:p w14:paraId="537AA5A1" w14:textId="530C3BDE" w:rsidR="002A2FE4" w:rsidRPr="005E3999" w:rsidRDefault="002A2FE4" w:rsidP="00CC02A3">
      <w:pPr>
        <w:spacing w:beforeLines="50" w:before="120" w:afterLines="50" w:after="120" w:line="240" w:lineRule="auto"/>
        <w:outlineLvl w:val="2"/>
        <w:rPr>
          <w:rFonts w:ascii="Garamond" w:eastAsia="Times New Roman" w:hAnsi="Garamond" w:cs="Helvetica"/>
          <w:b/>
          <w:bCs/>
          <w:color w:val="2C3241"/>
          <w:sz w:val="28"/>
          <w:szCs w:val="28"/>
        </w:rPr>
      </w:pPr>
      <w:r w:rsidRPr="005E3999">
        <w:rPr>
          <w:rFonts w:ascii="Garamond" w:eastAsia="Times New Roman" w:hAnsi="Garamond" w:cs="Helvetica"/>
          <w:b/>
          <w:bCs/>
          <w:color w:val="2C3241"/>
          <w:sz w:val="28"/>
          <w:szCs w:val="28"/>
        </w:rPr>
        <w:t>Responsibilities:</w:t>
      </w:r>
    </w:p>
    <w:p w14:paraId="154BBFD2" w14:textId="77777777" w:rsidR="004F1417" w:rsidRPr="001706E8" w:rsidRDefault="004F1417" w:rsidP="004F1417">
      <w:pPr>
        <w:numPr>
          <w:ilvl w:val="0"/>
          <w:numId w:val="1"/>
        </w:numPr>
        <w:spacing w:before="100" w:beforeAutospacing="1" w:after="75" w:line="240" w:lineRule="auto"/>
        <w:rPr>
          <w:rFonts w:ascii="Garamond" w:eastAsia="Times New Roman" w:hAnsi="Garamond" w:cs="Helvetica"/>
          <w:spacing w:val="-3"/>
          <w:sz w:val="26"/>
          <w:szCs w:val="26"/>
        </w:rPr>
      </w:pPr>
      <w:r w:rsidRPr="001706E8">
        <w:rPr>
          <w:rFonts w:ascii="Garamond" w:eastAsia="Times New Roman" w:hAnsi="Garamond" w:cs="Helvetica"/>
          <w:spacing w:val="-3"/>
          <w:sz w:val="26"/>
          <w:szCs w:val="26"/>
        </w:rPr>
        <w:t>Recording and maintaining accurate and complete financial records.</w:t>
      </w:r>
    </w:p>
    <w:p w14:paraId="160A9B6E" w14:textId="77777777" w:rsidR="004F1417" w:rsidRPr="001706E8" w:rsidRDefault="004F1417" w:rsidP="004F1417">
      <w:pPr>
        <w:numPr>
          <w:ilvl w:val="0"/>
          <w:numId w:val="1"/>
        </w:numPr>
        <w:spacing w:before="100" w:beforeAutospacing="1" w:after="75" w:line="240" w:lineRule="auto"/>
        <w:rPr>
          <w:rFonts w:ascii="Garamond" w:eastAsia="Times New Roman" w:hAnsi="Garamond" w:cs="Helvetica"/>
          <w:spacing w:val="-3"/>
          <w:sz w:val="26"/>
          <w:szCs w:val="26"/>
        </w:rPr>
      </w:pPr>
      <w:r w:rsidRPr="001706E8">
        <w:rPr>
          <w:rFonts w:ascii="Garamond" w:eastAsia="Times New Roman" w:hAnsi="Garamond" w:cs="Helvetica"/>
          <w:spacing w:val="-3"/>
          <w:sz w:val="26"/>
          <w:szCs w:val="26"/>
        </w:rPr>
        <w:t>Preparing financial reports, such as balance sheets and income statements.</w:t>
      </w:r>
    </w:p>
    <w:p w14:paraId="2FF99105" w14:textId="77777777" w:rsidR="004F1417" w:rsidRPr="001706E8" w:rsidRDefault="004F1417" w:rsidP="004F1417">
      <w:pPr>
        <w:numPr>
          <w:ilvl w:val="0"/>
          <w:numId w:val="1"/>
        </w:numPr>
        <w:spacing w:before="100" w:beforeAutospacing="1" w:after="75" w:line="240" w:lineRule="auto"/>
        <w:rPr>
          <w:rFonts w:ascii="Garamond" w:eastAsia="Times New Roman" w:hAnsi="Garamond" w:cs="Helvetica"/>
          <w:spacing w:val="-3"/>
          <w:sz w:val="26"/>
          <w:szCs w:val="26"/>
        </w:rPr>
      </w:pPr>
      <w:r w:rsidRPr="001706E8">
        <w:rPr>
          <w:rFonts w:ascii="Garamond" w:eastAsia="Times New Roman" w:hAnsi="Garamond" w:cs="Helvetica"/>
          <w:spacing w:val="-3"/>
          <w:sz w:val="26"/>
          <w:szCs w:val="26"/>
        </w:rPr>
        <w:t xml:space="preserve">Working with bookkeeping software. Interns have their own </w:t>
      </w:r>
      <w:proofErr w:type="spellStart"/>
      <w:r w:rsidRPr="001706E8">
        <w:rPr>
          <w:rFonts w:ascii="Garamond" w:eastAsia="Times New Roman" w:hAnsi="Garamond" w:cs="Helvetica"/>
          <w:spacing w:val="-3"/>
          <w:sz w:val="26"/>
          <w:szCs w:val="26"/>
        </w:rPr>
        <w:t>Quickbooks</w:t>
      </w:r>
      <w:proofErr w:type="spellEnd"/>
      <w:r w:rsidRPr="001706E8">
        <w:rPr>
          <w:rFonts w:ascii="Garamond" w:eastAsia="Times New Roman" w:hAnsi="Garamond" w:cs="Helvetica"/>
          <w:spacing w:val="-3"/>
          <w:sz w:val="26"/>
          <w:szCs w:val="26"/>
        </w:rPr>
        <w:t xml:space="preserve"> Online account which is overseen by their mentor.</w:t>
      </w:r>
    </w:p>
    <w:p w14:paraId="510ADFB1" w14:textId="2A5C05C1" w:rsidR="004F1417" w:rsidRPr="001706E8" w:rsidRDefault="004F1417" w:rsidP="004F1417">
      <w:pPr>
        <w:numPr>
          <w:ilvl w:val="0"/>
          <w:numId w:val="1"/>
        </w:numPr>
        <w:spacing w:before="100" w:beforeAutospacing="1" w:after="75" w:line="240" w:lineRule="auto"/>
        <w:rPr>
          <w:rFonts w:ascii="Garamond" w:eastAsia="Times New Roman" w:hAnsi="Garamond" w:cs="Helvetica"/>
          <w:spacing w:val="-3"/>
          <w:sz w:val="26"/>
          <w:szCs w:val="26"/>
        </w:rPr>
      </w:pPr>
      <w:r w:rsidRPr="001706E8">
        <w:rPr>
          <w:rFonts w:ascii="Garamond" w:eastAsia="Times New Roman" w:hAnsi="Garamond" w:cs="Helvetica"/>
          <w:spacing w:val="-3"/>
          <w:sz w:val="26"/>
          <w:szCs w:val="26"/>
        </w:rPr>
        <w:t xml:space="preserve">Handling sensitive personal information with honesty and integrity. The Intern candidate will be required to sign a confidentiality agreement to emphasize the importance of this responsibility. </w:t>
      </w:r>
    </w:p>
    <w:p w14:paraId="4F611E54" w14:textId="794E6F25" w:rsidR="003F5D60" w:rsidRPr="001706E8" w:rsidRDefault="003F5D60" w:rsidP="003F5D60">
      <w:pPr>
        <w:numPr>
          <w:ilvl w:val="0"/>
          <w:numId w:val="1"/>
        </w:numPr>
        <w:spacing w:beforeLines="50" w:before="120" w:afterLines="50" w:after="120" w:line="240" w:lineRule="auto"/>
        <w:rPr>
          <w:rFonts w:ascii="Garamond" w:eastAsia="Times New Roman" w:hAnsi="Garamond" w:cs="Helvetica"/>
          <w:spacing w:val="-3"/>
          <w:sz w:val="26"/>
          <w:szCs w:val="26"/>
        </w:rPr>
      </w:pPr>
      <w:r w:rsidRPr="001706E8">
        <w:rPr>
          <w:rFonts w:ascii="Garamond" w:eastAsia="Times New Roman" w:hAnsi="Garamond" w:cs="Helvetica"/>
          <w:spacing w:val="-3"/>
          <w:sz w:val="26"/>
          <w:szCs w:val="26"/>
        </w:rPr>
        <w:t>Assist in ad-hoc work that arises through the course of operations.</w:t>
      </w:r>
    </w:p>
    <w:p w14:paraId="56F09719" w14:textId="15095386" w:rsidR="002A2FE4" w:rsidRPr="005E3999" w:rsidRDefault="002A2FE4" w:rsidP="004F1417">
      <w:pPr>
        <w:spacing w:beforeLines="50" w:before="120" w:afterLines="50" w:after="120" w:line="240" w:lineRule="auto"/>
        <w:ind w:left="720"/>
        <w:rPr>
          <w:rFonts w:ascii="Garamond" w:eastAsia="Times New Roman" w:hAnsi="Garamond" w:cs="Helvetica"/>
          <w:spacing w:val="-3"/>
          <w:sz w:val="24"/>
          <w:szCs w:val="24"/>
        </w:rPr>
      </w:pPr>
    </w:p>
    <w:p w14:paraId="72520C38" w14:textId="57A8A22B" w:rsidR="004F1417" w:rsidRPr="004F1417" w:rsidRDefault="002A2FE4" w:rsidP="004F1417">
      <w:pPr>
        <w:spacing w:beforeLines="50" w:before="120" w:afterLines="50" w:after="120" w:line="240" w:lineRule="auto"/>
        <w:outlineLvl w:val="2"/>
        <w:rPr>
          <w:rFonts w:ascii="Garamond" w:eastAsia="Times New Roman" w:hAnsi="Garamond" w:cs="Helvetica"/>
          <w:b/>
          <w:bCs/>
          <w:color w:val="2C3241"/>
          <w:sz w:val="28"/>
          <w:szCs w:val="28"/>
        </w:rPr>
      </w:pPr>
      <w:r w:rsidRPr="005E3999">
        <w:rPr>
          <w:rFonts w:ascii="Garamond" w:eastAsia="Times New Roman" w:hAnsi="Garamond" w:cs="Helvetica"/>
          <w:b/>
          <w:bCs/>
          <w:color w:val="2C3241"/>
          <w:sz w:val="28"/>
          <w:szCs w:val="28"/>
        </w:rPr>
        <w:t>Requirements:</w:t>
      </w:r>
    </w:p>
    <w:p w14:paraId="1BBD38B0" w14:textId="29D99289" w:rsidR="002A2FE4" w:rsidRPr="001706E8" w:rsidRDefault="00770174" w:rsidP="00CC02A3">
      <w:pPr>
        <w:numPr>
          <w:ilvl w:val="0"/>
          <w:numId w:val="2"/>
        </w:numPr>
        <w:spacing w:beforeLines="50" w:before="120" w:afterLines="50" w:after="120" w:line="240" w:lineRule="auto"/>
        <w:rPr>
          <w:rFonts w:ascii="Garamond" w:eastAsia="Times New Roman" w:hAnsi="Garamond" w:cs="Helvetica"/>
          <w:spacing w:val="-3"/>
          <w:sz w:val="26"/>
          <w:szCs w:val="26"/>
        </w:rPr>
      </w:pPr>
      <w:r w:rsidRPr="001706E8">
        <w:rPr>
          <w:rFonts w:ascii="Garamond" w:eastAsia="Times New Roman" w:hAnsi="Garamond" w:cs="Helvetica"/>
          <w:spacing w:val="-3"/>
          <w:sz w:val="26"/>
          <w:szCs w:val="26"/>
        </w:rPr>
        <w:t xml:space="preserve">A current </w:t>
      </w:r>
      <w:r w:rsidR="006521BC" w:rsidRPr="001706E8">
        <w:rPr>
          <w:rFonts w:ascii="Garamond" w:eastAsia="Times New Roman" w:hAnsi="Garamond" w:cs="Helvetica"/>
          <w:spacing w:val="-3"/>
          <w:sz w:val="26"/>
          <w:szCs w:val="26"/>
        </w:rPr>
        <w:t xml:space="preserve">S.B.U. </w:t>
      </w:r>
      <w:r w:rsidR="003B3C89" w:rsidRPr="001706E8">
        <w:rPr>
          <w:rFonts w:ascii="Garamond" w:eastAsia="Times New Roman" w:hAnsi="Garamond" w:cs="Helvetica"/>
          <w:spacing w:val="-3"/>
          <w:sz w:val="26"/>
          <w:szCs w:val="26"/>
        </w:rPr>
        <w:t xml:space="preserve">Cumulative </w:t>
      </w:r>
      <w:r w:rsidR="002A2FE4" w:rsidRPr="001706E8">
        <w:rPr>
          <w:rFonts w:ascii="Garamond" w:eastAsia="Times New Roman" w:hAnsi="Garamond" w:cs="Helvetica"/>
          <w:spacing w:val="-3"/>
          <w:sz w:val="26"/>
          <w:szCs w:val="26"/>
        </w:rPr>
        <w:t>GPA of 3.</w:t>
      </w:r>
      <w:r w:rsidR="00740C33">
        <w:rPr>
          <w:rFonts w:ascii="Garamond" w:eastAsia="Times New Roman" w:hAnsi="Garamond" w:cs="Helvetica"/>
          <w:spacing w:val="-3"/>
          <w:sz w:val="26"/>
          <w:szCs w:val="26"/>
        </w:rPr>
        <w:t>00</w:t>
      </w:r>
      <w:r w:rsidR="006521BC" w:rsidRPr="001706E8">
        <w:rPr>
          <w:rFonts w:ascii="Garamond" w:eastAsia="Times New Roman" w:hAnsi="Garamond" w:cs="Helvetica"/>
          <w:spacing w:val="-3"/>
          <w:sz w:val="26"/>
          <w:szCs w:val="26"/>
        </w:rPr>
        <w:t>+</w:t>
      </w:r>
      <w:r w:rsidR="002A2FE4" w:rsidRPr="001706E8">
        <w:rPr>
          <w:rFonts w:ascii="Garamond" w:eastAsia="Times New Roman" w:hAnsi="Garamond" w:cs="Helvetica"/>
          <w:spacing w:val="-3"/>
          <w:sz w:val="26"/>
          <w:szCs w:val="26"/>
        </w:rPr>
        <w:t xml:space="preserve"> </w:t>
      </w:r>
      <w:r w:rsidR="003B3C89" w:rsidRPr="001706E8">
        <w:rPr>
          <w:rFonts w:ascii="Garamond" w:eastAsia="Times New Roman" w:hAnsi="Garamond" w:cs="Helvetica"/>
          <w:spacing w:val="-3"/>
          <w:sz w:val="26"/>
          <w:szCs w:val="26"/>
        </w:rPr>
        <w:t>or a Core GPA of 3.</w:t>
      </w:r>
      <w:r w:rsidR="00740C33">
        <w:rPr>
          <w:rFonts w:ascii="Garamond" w:eastAsia="Times New Roman" w:hAnsi="Garamond" w:cs="Helvetica"/>
          <w:spacing w:val="-3"/>
          <w:sz w:val="26"/>
          <w:szCs w:val="26"/>
        </w:rPr>
        <w:t>25</w:t>
      </w:r>
      <w:r w:rsidR="003B3C89" w:rsidRPr="001706E8">
        <w:rPr>
          <w:rFonts w:ascii="Garamond" w:eastAsia="Times New Roman" w:hAnsi="Garamond" w:cs="Helvetica"/>
          <w:spacing w:val="-3"/>
          <w:sz w:val="26"/>
          <w:szCs w:val="26"/>
        </w:rPr>
        <w:t>+ as a</w:t>
      </w:r>
      <w:r w:rsidR="00B01F14">
        <w:rPr>
          <w:rFonts w:ascii="Garamond" w:eastAsia="Times New Roman" w:hAnsi="Garamond" w:cs="Helvetica"/>
          <w:spacing w:val="-3"/>
          <w:sz w:val="26"/>
          <w:szCs w:val="26"/>
        </w:rPr>
        <w:t xml:space="preserve"> business</w:t>
      </w:r>
      <w:r w:rsidR="003B3C89" w:rsidRPr="001706E8">
        <w:rPr>
          <w:rFonts w:ascii="Garamond" w:eastAsia="Times New Roman" w:hAnsi="Garamond" w:cs="Helvetica"/>
          <w:spacing w:val="-3"/>
          <w:sz w:val="26"/>
          <w:szCs w:val="26"/>
        </w:rPr>
        <w:t xml:space="preserve"> major</w:t>
      </w:r>
      <w:r w:rsidR="006521BC" w:rsidRPr="001706E8">
        <w:rPr>
          <w:rFonts w:ascii="Garamond" w:eastAsia="Times New Roman" w:hAnsi="Garamond" w:cs="Helvetica"/>
          <w:spacing w:val="-3"/>
          <w:sz w:val="26"/>
          <w:szCs w:val="26"/>
        </w:rPr>
        <w:t>.</w:t>
      </w:r>
    </w:p>
    <w:p w14:paraId="39035F6A" w14:textId="77777777" w:rsidR="004F1417" w:rsidRPr="001706E8" w:rsidRDefault="004F1417" w:rsidP="004F1417">
      <w:pPr>
        <w:numPr>
          <w:ilvl w:val="0"/>
          <w:numId w:val="2"/>
        </w:numPr>
        <w:spacing w:before="100" w:beforeAutospacing="1" w:after="75" w:line="240" w:lineRule="auto"/>
        <w:rPr>
          <w:rFonts w:ascii="Garamond" w:eastAsia="Times New Roman" w:hAnsi="Garamond" w:cs="Helvetica"/>
          <w:spacing w:val="-3"/>
          <w:sz w:val="26"/>
          <w:szCs w:val="26"/>
        </w:rPr>
      </w:pPr>
      <w:r w:rsidRPr="001706E8">
        <w:rPr>
          <w:rFonts w:ascii="Garamond" w:eastAsia="Times New Roman" w:hAnsi="Garamond" w:cs="Helvetica"/>
          <w:spacing w:val="-3"/>
          <w:sz w:val="26"/>
          <w:szCs w:val="26"/>
        </w:rPr>
        <w:t>A strong understanding of accounting and financial principles.</w:t>
      </w:r>
    </w:p>
    <w:p w14:paraId="7860EA24" w14:textId="47C31B83" w:rsidR="004F1417" w:rsidRPr="00B01F14" w:rsidRDefault="004F1417" w:rsidP="00B01F14">
      <w:pPr>
        <w:pStyle w:val="ListParagraph"/>
        <w:numPr>
          <w:ilvl w:val="0"/>
          <w:numId w:val="2"/>
        </w:numPr>
        <w:spacing w:beforeLines="50" w:before="120" w:beforeAutospacing="1" w:afterLines="50" w:after="120" w:line="240" w:lineRule="auto"/>
        <w:rPr>
          <w:rFonts w:ascii="Garamond" w:eastAsia="Times New Roman" w:hAnsi="Garamond" w:cs="Helvetica"/>
          <w:spacing w:val="-3"/>
          <w:sz w:val="24"/>
          <w:szCs w:val="24"/>
        </w:rPr>
      </w:pPr>
      <w:r w:rsidRPr="00B01F14">
        <w:rPr>
          <w:rFonts w:ascii="Garamond" w:eastAsia="Times New Roman" w:hAnsi="Garamond" w:cs="Helvetica"/>
          <w:spacing w:val="-3"/>
          <w:sz w:val="26"/>
          <w:szCs w:val="26"/>
        </w:rPr>
        <w:t>Aptitude for math and proficiency with computers.</w:t>
      </w:r>
    </w:p>
    <w:sectPr w:rsidR="004F1417" w:rsidRPr="00B01F1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3B646" w14:textId="77777777" w:rsidR="004A63C6" w:rsidRDefault="004A63C6" w:rsidP="005F50D4">
      <w:pPr>
        <w:spacing w:after="0" w:line="240" w:lineRule="auto"/>
      </w:pPr>
      <w:r>
        <w:separator/>
      </w:r>
    </w:p>
  </w:endnote>
  <w:endnote w:type="continuationSeparator" w:id="0">
    <w:p w14:paraId="77FCE0AF" w14:textId="77777777" w:rsidR="004A63C6" w:rsidRDefault="004A63C6" w:rsidP="005F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1921898634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DAB519" w14:textId="4328D655" w:rsidR="005E3999" w:rsidRDefault="005E3999">
            <w:pPr>
              <w:pStyle w:val="Footer"/>
              <w:jc w:val="right"/>
              <w:rPr>
                <w:rFonts w:ascii="Garamond" w:hAnsi="Garamond"/>
              </w:rPr>
            </w:pPr>
          </w:p>
          <w:p w14:paraId="1325876A" w14:textId="6E703933" w:rsidR="005E3999" w:rsidRPr="005E3999" w:rsidRDefault="005E3999">
            <w:pPr>
              <w:pStyle w:val="Footer"/>
              <w:jc w:val="right"/>
              <w:rPr>
                <w:rFonts w:ascii="Garamond" w:hAnsi="Garamond"/>
              </w:rPr>
            </w:pPr>
            <w:r w:rsidRPr="005E3999">
              <w:rPr>
                <w:rFonts w:ascii="Garamond" w:hAnsi="Garamond"/>
              </w:rPr>
              <w:t xml:space="preserve">Page </w:t>
            </w:r>
            <w:r w:rsidRPr="005E3999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5E3999">
              <w:rPr>
                <w:rFonts w:ascii="Garamond" w:hAnsi="Garamond"/>
                <w:b/>
                <w:bCs/>
              </w:rPr>
              <w:instrText xml:space="preserve"> PAGE </w:instrText>
            </w:r>
            <w:r w:rsidRPr="005E3999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5E3999">
              <w:rPr>
                <w:rFonts w:ascii="Garamond" w:hAnsi="Garamond"/>
                <w:b/>
                <w:bCs/>
                <w:noProof/>
              </w:rPr>
              <w:t>2</w:t>
            </w:r>
            <w:r w:rsidRPr="005E3999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5E3999">
              <w:rPr>
                <w:rFonts w:ascii="Garamond" w:hAnsi="Garamond"/>
              </w:rPr>
              <w:t xml:space="preserve"> of </w:t>
            </w:r>
            <w:r w:rsidRPr="005E3999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5E3999">
              <w:rPr>
                <w:rFonts w:ascii="Garamond" w:hAnsi="Garamond"/>
                <w:b/>
                <w:bCs/>
              </w:rPr>
              <w:instrText xml:space="preserve"> NUMPAGES  </w:instrText>
            </w:r>
            <w:r w:rsidRPr="005E3999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5E3999">
              <w:rPr>
                <w:rFonts w:ascii="Garamond" w:hAnsi="Garamond"/>
                <w:b/>
                <w:bCs/>
                <w:noProof/>
              </w:rPr>
              <w:t>2</w:t>
            </w:r>
            <w:r w:rsidRPr="005E3999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6782BC" w14:textId="75D85C65" w:rsidR="005E3999" w:rsidRPr="005E3999" w:rsidRDefault="005E3999">
    <w:pPr>
      <w:pStyle w:val="Foo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80A7B" w14:textId="77777777" w:rsidR="004A63C6" w:rsidRDefault="004A63C6" w:rsidP="005F50D4">
      <w:pPr>
        <w:spacing w:after="0" w:line="240" w:lineRule="auto"/>
      </w:pPr>
      <w:r>
        <w:separator/>
      </w:r>
    </w:p>
  </w:footnote>
  <w:footnote w:type="continuationSeparator" w:id="0">
    <w:p w14:paraId="585C60AA" w14:textId="77777777" w:rsidR="004A63C6" w:rsidRDefault="004A63C6" w:rsidP="005F5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5EDD" w14:textId="224E9173" w:rsidR="005F50D4" w:rsidRDefault="005F50D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2EA5B2" wp14:editId="73FE55AC">
          <wp:simplePos x="0" y="0"/>
          <wp:positionH relativeFrom="margin">
            <wp:align>center</wp:align>
          </wp:positionH>
          <wp:positionV relativeFrom="paragraph">
            <wp:posOffset>-289560</wp:posOffset>
          </wp:positionV>
          <wp:extent cx="2903220" cy="600710"/>
          <wp:effectExtent l="0" t="0" r="0" b="8890"/>
          <wp:wrapTight wrapText="bothSides">
            <wp:wrapPolygon edited="0">
              <wp:start x="0" y="0"/>
              <wp:lineTo x="0" y="21235"/>
              <wp:lineTo x="21402" y="21235"/>
              <wp:lineTo x="21402" y="0"/>
              <wp:lineTo x="0" y="0"/>
            </wp:wrapPolygon>
          </wp:wrapTight>
          <wp:docPr id="2" name="Picture 2" descr="A picture containing text, clipart, table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, tablew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22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BCA"/>
    <w:multiLevelType w:val="multilevel"/>
    <w:tmpl w:val="B594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542678"/>
    <w:multiLevelType w:val="multilevel"/>
    <w:tmpl w:val="F788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2140713">
    <w:abstractNumId w:val="1"/>
  </w:num>
  <w:num w:numId="2" w16cid:durableId="1565021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E4"/>
    <w:rsid w:val="00090F90"/>
    <w:rsid w:val="001706E8"/>
    <w:rsid w:val="002021C7"/>
    <w:rsid w:val="002A2FE4"/>
    <w:rsid w:val="002B794F"/>
    <w:rsid w:val="002C7846"/>
    <w:rsid w:val="00324C0F"/>
    <w:rsid w:val="0034655C"/>
    <w:rsid w:val="003A0530"/>
    <w:rsid w:val="003B3C89"/>
    <w:rsid w:val="003D04C3"/>
    <w:rsid w:val="003D6A58"/>
    <w:rsid w:val="003E6B78"/>
    <w:rsid w:val="003F5D60"/>
    <w:rsid w:val="004215EE"/>
    <w:rsid w:val="004A63C6"/>
    <w:rsid w:val="004F1417"/>
    <w:rsid w:val="00500D4F"/>
    <w:rsid w:val="00505B91"/>
    <w:rsid w:val="00510BE9"/>
    <w:rsid w:val="00576F68"/>
    <w:rsid w:val="005E3999"/>
    <w:rsid w:val="005F50D4"/>
    <w:rsid w:val="006521BC"/>
    <w:rsid w:val="00675917"/>
    <w:rsid w:val="00740C33"/>
    <w:rsid w:val="00743AB3"/>
    <w:rsid w:val="00757B92"/>
    <w:rsid w:val="00770174"/>
    <w:rsid w:val="00794EBF"/>
    <w:rsid w:val="007B557A"/>
    <w:rsid w:val="008216A6"/>
    <w:rsid w:val="00862CCC"/>
    <w:rsid w:val="008F4B58"/>
    <w:rsid w:val="00945AEE"/>
    <w:rsid w:val="00961550"/>
    <w:rsid w:val="00B01F14"/>
    <w:rsid w:val="00B14A61"/>
    <w:rsid w:val="00B72310"/>
    <w:rsid w:val="00BE192C"/>
    <w:rsid w:val="00C66FDE"/>
    <w:rsid w:val="00C83517"/>
    <w:rsid w:val="00CA0D19"/>
    <w:rsid w:val="00CC02A3"/>
    <w:rsid w:val="00D45124"/>
    <w:rsid w:val="00D45C4B"/>
    <w:rsid w:val="00E21F84"/>
    <w:rsid w:val="00F214C0"/>
    <w:rsid w:val="00F73D4C"/>
    <w:rsid w:val="00FC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34612"/>
  <w15:chartTrackingRefBased/>
  <w15:docId w15:val="{92E50B74-32C7-4BD6-AAAB-263A979D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D4"/>
  </w:style>
  <w:style w:type="paragraph" w:styleId="Footer">
    <w:name w:val="footer"/>
    <w:basedOn w:val="Normal"/>
    <w:link w:val="FooterChar"/>
    <w:uiPriority w:val="99"/>
    <w:unhideWhenUsed/>
    <w:rsid w:val="005F5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D4"/>
  </w:style>
  <w:style w:type="paragraph" w:styleId="ListParagraph">
    <w:name w:val="List Paragraph"/>
    <w:basedOn w:val="Normal"/>
    <w:uiPriority w:val="34"/>
    <w:qFormat/>
    <w:rsid w:val="00B01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Dettore</dc:creator>
  <cp:keywords/>
  <dc:description/>
  <cp:lastModifiedBy>Tom Dettore</cp:lastModifiedBy>
  <cp:revision>2</cp:revision>
  <cp:lastPrinted>2023-04-06T00:49:00Z</cp:lastPrinted>
  <dcterms:created xsi:type="dcterms:W3CDTF">2023-08-01T16:47:00Z</dcterms:created>
  <dcterms:modified xsi:type="dcterms:W3CDTF">2023-08-01T16:47:00Z</dcterms:modified>
</cp:coreProperties>
</file>